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DF" w:rsidRPr="00B5692A" w:rsidRDefault="00FA421B" w:rsidP="00FA421B">
      <w:pPr>
        <w:ind w:left="6521"/>
        <w:jc w:val="both"/>
      </w:pPr>
      <w:r>
        <w:t xml:space="preserve">                </w:t>
      </w:r>
      <w:r w:rsidR="00A32413" w:rsidRPr="00B5692A">
        <w:t>Утверждено</w:t>
      </w:r>
    </w:p>
    <w:p w:rsidR="00163CDF" w:rsidRPr="00B5692A" w:rsidRDefault="00A32413" w:rsidP="00FA421B">
      <w:pPr>
        <w:ind w:left="6521"/>
        <w:jc w:val="both"/>
        <w:rPr>
          <w:color w:val="000000"/>
        </w:rPr>
      </w:pPr>
      <w:r w:rsidRPr="00B5692A">
        <w:t>решением Совета депутатов</w:t>
      </w:r>
      <w:r w:rsidR="00FA421B">
        <w:t xml:space="preserve"> </w:t>
      </w:r>
      <w:r w:rsidRPr="00B5692A">
        <w:t>Слободского сельского поселения</w:t>
      </w:r>
      <w:r w:rsidR="00FA421B">
        <w:t xml:space="preserve"> </w:t>
      </w:r>
      <w:r w:rsidRPr="00B5692A">
        <w:t>Демидовского района</w:t>
      </w:r>
      <w:r w:rsidR="00FA421B">
        <w:t xml:space="preserve"> </w:t>
      </w:r>
      <w:r w:rsidRPr="00B5692A">
        <w:t>Смоленской  области</w:t>
      </w:r>
    </w:p>
    <w:p w:rsidR="00163CDF" w:rsidRPr="00B5692A" w:rsidRDefault="00A32413" w:rsidP="00FA421B">
      <w:pPr>
        <w:ind w:left="6521"/>
        <w:jc w:val="both"/>
      </w:pPr>
      <w:r w:rsidRPr="00B5692A">
        <w:rPr>
          <w:color w:val="000000"/>
        </w:rPr>
        <w:t xml:space="preserve">от </w:t>
      </w:r>
      <w:r w:rsidR="00C331FF">
        <w:rPr>
          <w:color w:val="000000"/>
        </w:rPr>
        <w:t>29.03.</w:t>
      </w:r>
      <w:r w:rsidRPr="00B5692A">
        <w:rPr>
          <w:color w:val="000000"/>
        </w:rPr>
        <w:t>2018</w:t>
      </w:r>
      <w:r w:rsidR="00C331FF">
        <w:rPr>
          <w:color w:val="000000"/>
        </w:rPr>
        <w:t>г.</w:t>
      </w:r>
      <w:r w:rsidRPr="00B5692A">
        <w:rPr>
          <w:color w:val="000000"/>
        </w:rPr>
        <w:t xml:space="preserve">  № </w:t>
      </w:r>
      <w:r w:rsidR="00C331FF">
        <w:rPr>
          <w:color w:val="000000"/>
        </w:rPr>
        <w:t>11</w:t>
      </w:r>
      <w:r w:rsidRPr="00B5692A">
        <w:rPr>
          <w:color w:val="000000"/>
        </w:rPr>
        <w:t xml:space="preserve">                                                                                                         </w:t>
      </w:r>
    </w:p>
    <w:p w:rsidR="00163CDF" w:rsidRPr="00B5692A" w:rsidRDefault="00163CDF" w:rsidP="00FA421B">
      <w:pPr>
        <w:ind w:left="6521"/>
        <w:jc w:val="both"/>
      </w:pPr>
    </w:p>
    <w:p w:rsidR="00163CDF" w:rsidRPr="00B5692A" w:rsidRDefault="00A32413" w:rsidP="00FA421B">
      <w:pPr>
        <w:ind w:right="-1"/>
        <w:jc w:val="center"/>
      </w:pPr>
      <w:r w:rsidRPr="00B5692A">
        <w:rPr>
          <w:b/>
        </w:rPr>
        <w:t>ПОЛОЖЕНИЕ</w:t>
      </w:r>
    </w:p>
    <w:p w:rsidR="00163CDF" w:rsidRPr="00B5692A" w:rsidRDefault="00163CDF">
      <w:pPr>
        <w:ind w:right="-1" w:firstLine="709"/>
        <w:jc w:val="center"/>
      </w:pP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92A">
        <w:rPr>
          <w:rFonts w:ascii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</w:p>
    <w:p w:rsidR="00163CDF" w:rsidRPr="00B5692A" w:rsidRDefault="00163CDF">
      <w:pPr>
        <w:ind w:right="-1" w:firstLine="709"/>
        <w:jc w:val="center"/>
        <w:rPr>
          <w:b/>
        </w:rPr>
      </w:pPr>
    </w:p>
    <w:p w:rsidR="00163CDF" w:rsidRPr="00B5692A" w:rsidRDefault="00A32413" w:rsidP="00FA421B">
      <w:pPr>
        <w:jc w:val="center"/>
      </w:pPr>
      <w:r w:rsidRPr="00B5692A">
        <w:rPr>
          <w:b/>
        </w:rPr>
        <w:t>1. Общие положения</w:t>
      </w:r>
    </w:p>
    <w:p w:rsidR="00163CDF" w:rsidRPr="00B5692A" w:rsidRDefault="00163C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DF" w:rsidRPr="00B5692A" w:rsidRDefault="00A324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1. Налог на имущество физических лиц (далее – налог) вводится в действие на территории Слободского сельского поселения Демидовского района Смоленской области и обязателен к уплате на территории муниципального образования.</w:t>
      </w:r>
    </w:p>
    <w:p w:rsidR="00163CDF" w:rsidRPr="00B5692A" w:rsidRDefault="00A32413">
      <w:pPr>
        <w:ind w:firstLine="709"/>
        <w:jc w:val="both"/>
      </w:pPr>
      <w:r w:rsidRPr="00B5692A"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163CDF" w:rsidRPr="00B5692A" w:rsidRDefault="00163CDF">
      <w:pPr>
        <w:ind w:right="-1" w:firstLine="709"/>
        <w:jc w:val="center"/>
      </w:pPr>
    </w:p>
    <w:p w:rsidR="00163CDF" w:rsidRPr="00B5692A" w:rsidRDefault="00A32413">
      <w:pPr>
        <w:ind w:right="-1" w:firstLine="709"/>
        <w:jc w:val="center"/>
      </w:pPr>
      <w:r w:rsidRPr="00B5692A">
        <w:rPr>
          <w:b/>
        </w:rPr>
        <w:t>2. Налоговая база</w:t>
      </w:r>
    </w:p>
    <w:p w:rsidR="00163CDF" w:rsidRPr="00B5692A" w:rsidRDefault="00A32413">
      <w:pPr>
        <w:ind w:firstLine="680"/>
        <w:jc w:val="both"/>
      </w:pPr>
      <w:r w:rsidRPr="00B5692A">
        <w:t>2.1. Налоговая база в отношении объектов налогообложения определяется исходя из их кадастровой стоимости.</w:t>
      </w:r>
    </w:p>
    <w:p w:rsidR="00163CDF" w:rsidRPr="00B5692A" w:rsidRDefault="00A32413">
      <w:pPr>
        <w:ind w:firstLine="680"/>
        <w:jc w:val="both"/>
      </w:pPr>
      <w:r w:rsidRPr="00B5692A">
        <w:t>2.2. 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них.</w:t>
      </w:r>
    </w:p>
    <w:p w:rsidR="00163CDF" w:rsidRPr="00B5692A" w:rsidRDefault="00163CDF">
      <w:pPr>
        <w:ind w:firstLine="709"/>
        <w:jc w:val="both"/>
      </w:pPr>
    </w:p>
    <w:p w:rsidR="00163CDF" w:rsidRPr="00B5692A" w:rsidRDefault="00A32413">
      <w:pPr>
        <w:ind w:firstLine="540"/>
        <w:jc w:val="center"/>
        <w:outlineLvl w:val="0"/>
        <w:rPr>
          <w:b/>
          <w:bCs/>
        </w:rPr>
      </w:pPr>
      <w:r w:rsidRPr="00B5692A">
        <w:rPr>
          <w:b/>
          <w:bCs/>
        </w:rPr>
        <w:t>3. Порядок определения налоговой базы</w:t>
      </w:r>
    </w:p>
    <w:p w:rsidR="00163CDF" w:rsidRPr="00FA421B" w:rsidRDefault="00A32413" w:rsidP="00FA421B">
      <w:pPr>
        <w:ind w:firstLine="709"/>
        <w:jc w:val="both"/>
      </w:pPr>
      <w:r w:rsidRPr="00B5692A">
        <w:rPr>
          <w:bCs/>
        </w:rPr>
        <w:t>3</w:t>
      </w:r>
      <w:r w:rsidRPr="00B5692A">
        <w:rPr>
          <w:b/>
          <w:bCs/>
        </w:rPr>
        <w:t>.</w:t>
      </w:r>
      <w:r w:rsidRPr="00B5692A">
        <w:rPr>
          <w:bCs/>
        </w:rPr>
        <w:t xml:space="preserve"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7">
        <w:r w:rsidRPr="00FA421B">
          <w:rPr>
            <w:rStyle w:val="ListLabel3"/>
            <w:color w:val="auto"/>
            <w:sz w:val="28"/>
            <w:szCs w:val="28"/>
          </w:rPr>
          <w:t>налоговым периодом</w:t>
        </w:r>
      </w:hyperlink>
      <w:r w:rsidRPr="00FA421B">
        <w:rPr>
          <w:bCs/>
        </w:rPr>
        <w:t>.</w:t>
      </w:r>
    </w:p>
    <w:p w:rsidR="00163CDF" w:rsidRPr="00B5692A" w:rsidRDefault="00A32413" w:rsidP="00FA421B">
      <w:pPr>
        <w:ind w:firstLine="709"/>
        <w:jc w:val="both"/>
      </w:pPr>
      <w:bookmarkStart w:id="0" w:name="Par17"/>
      <w:bookmarkEnd w:id="0"/>
      <w:r w:rsidRPr="00B5692A">
        <w:rPr>
          <w:bCs/>
        </w:rPr>
        <w:t xml:space="preserve">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8">
        <w:r w:rsidRPr="00FA421B">
          <w:rPr>
            <w:rStyle w:val="ListLabel3"/>
            <w:color w:val="auto"/>
            <w:sz w:val="28"/>
            <w:szCs w:val="28"/>
          </w:rPr>
          <w:t>общей площади</w:t>
        </w:r>
      </w:hyperlink>
      <w:r w:rsidRPr="00B5692A">
        <w:rPr>
          <w:bCs/>
        </w:rPr>
        <w:t xml:space="preserve"> этой квартиры.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63CDF" w:rsidRPr="00B5692A" w:rsidRDefault="00A32413" w:rsidP="00FA421B">
      <w:pPr>
        <w:ind w:firstLine="709"/>
        <w:jc w:val="both"/>
        <w:rPr>
          <w:bCs/>
        </w:rPr>
      </w:pPr>
      <w:bookmarkStart w:id="1" w:name="Par24"/>
      <w:bookmarkEnd w:id="1"/>
      <w:r w:rsidRPr="00B5692A">
        <w:rPr>
          <w:bCs/>
        </w:rPr>
        <w:lastRenderedPageBreak/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63CDF" w:rsidRPr="00B5692A" w:rsidRDefault="00A32413" w:rsidP="00FA421B">
      <w:pPr>
        <w:ind w:firstLine="709"/>
        <w:jc w:val="both"/>
      </w:pPr>
      <w:r w:rsidRPr="00B5692A">
        <w:rPr>
          <w:bCs/>
        </w:rPr>
        <w:t xml:space="preserve">3.6. В случае, если при применении налоговых вычетов, предусмотренных </w:t>
      </w:r>
      <w:hyperlink w:anchor="Par17">
        <w:r w:rsidRPr="00FA421B">
          <w:rPr>
            <w:rStyle w:val="ListLabel3"/>
            <w:color w:val="auto"/>
            <w:sz w:val="28"/>
            <w:szCs w:val="28"/>
          </w:rPr>
          <w:t>пунктами 3</w:t>
        </w:r>
      </w:hyperlink>
      <w:r w:rsidRPr="00FA421B">
        <w:rPr>
          <w:bCs/>
        </w:rPr>
        <w:t>.2-3.</w:t>
      </w:r>
      <w:hyperlink w:anchor="Par24">
        <w:r w:rsidRPr="00FA421B">
          <w:rPr>
            <w:rStyle w:val="ListLabel3"/>
            <w:color w:val="auto"/>
            <w:sz w:val="28"/>
            <w:szCs w:val="28"/>
          </w:rPr>
          <w:t>5</w:t>
        </w:r>
      </w:hyperlink>
      <w:r w:rsidRPr="00FA421B">
        <w:rPr>
          <w:bCs/>
        </w:rPr>
        <w:t xml:space="preserve"> </w:t>
      </w:r>
      <w:r w:rsidRPr="00B5692A">
        <w:rPr>
          <w:bCs/>
        </w:rPr>
        <w:t>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63CDF" w:rsidRPr="00B5692A" w:rsidRDefault="00163CDF" w:rsidP="00FA421B">
      <w:pPr>
        <w:ind w:firstLine="709"/>
        <w:jc w:val="both"/>
      </w:pPr>
    </w:p>
    <w:p w:rsidR="00163CDF" w:rsidRPr="00B5692A" w:rsidRDefault="00A32413" w:rsidP="00FA421B">
      <w:pPr>
        <w:ind w:right="-1" w:firstLine="709"/>
        <w:jc w:val="center"/>
        <w:rPr>
          <w:b/>
        </w:rPr>
      </w:pPr>
      <w:r w:rsidRPr="00B5692A">
        <w:rPr>
          <w:b/>
        </w:rPr>
        <w:t>4. Налоговые ставки</w:t>
      </w:r>
    </w:p>
    <w:p w:rsidR="00163CDF" w:rsidRPr="00B5692A" w:rsidRDefault="00A32413" w:rsidP="00FA421B">
      <w:pPr>
        <w:ind w:firstLine="709"/>
        <w:jc w:val="both"/>
      </w:pPr>
      <w:r w:rsidRPr="00B5692A">
        <w:t>Налоговые ставки устанавливаются исходя из кадастровой стоимости объекта налогообложения в следующих размерах:</w:t>
      </w:r>
    </w:p>
    <w:p w:rsidR="00163CDF" w:rsidRPr="00B5692A" w:rsidRDefault="00A32413" w:rsidP="00FA421B">
      <w:pPr>
        <w:ind w:firstLine="709"/>
        <w:jc w:val="both"/>
      </w:pPr>
      <w:bookmarkStart w:id="2" w:name="Par1"/>
      <w:bookmarkEnd w:id="2"/>
      <w:r w:rsidRPr="00B5692A">
        <w:t>1) 0,1 процента в отношении:</w:t>
      </w:r>
    </w:p>
    <w:p w:rsidR="00163CDF" w:rsidRPr="00B5692A" w:rsidRDefault="00A32413" w:rsidP="00FA421B">
      <w:pPr>
        <w:ind w:firstLine="709"/>
        <w:jc w:val="both"/>
      </w:pPr>
      <w:r w:rsidRPr="00B5692A">
        <w:t>жилых домов, квартир, комнат;</w:t>
      </w:r>
    </w:p>
    <w:p w:rsidR="00163CDF" w:rsidRPr="00B5692A" w:rsidRDefault="00A32413" w:rsidP="00FA421B">
      <w:pPr>
        <w:ind w:firstLine="709"/>
        <w:jc w:val="both"/>
      </w:pPr>
      <w:r w:rsidRPr="00B5692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3CDF" w:rsidRPr="00B5692A" w:rsidRDefault="00A32413" w:rsidP="00FA421B">
      <w:pPr>
        <w:ind w:firstLine="709"/>
        <w:jc w:val="both"/>
      </w:pPr>
      <w:r w:rsidRPr="00B5692A">
        <w:t>единых недвижимых комплексов, в состав которых входит хотя бы один жилой дом;</w:t>
      </w:r>
    </w:p>
    <w:p w:rsidR="00163CDF" w:rsidRPr="00B5692A" w:rsidRDefault="00A32413" w:rsidP="00FA421B">
      <w:pPr>
        <w:ind w:firstLine="709"/>
        <w:jc w:val="both"/>
      </w:pPr>
      <w:r w:rsidRPr="00B5692A">
        <w:t>гаражей и машино-мест;</w:t>
      </w:r>
    </w:p>
    <w:p w:rsidR="00163CDF" w:rsidRPr="00B5692A" w:rsidRDefault="00A32413" w:rsidP="00FA421B">
      <w:pPr>
        <w:ind w:firstLine="709"/>
        <w:jc w:val="both"/>
      </w:pPr>
      <w:r w:rsidRPr="00B5692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3CDF" w:rsidRPr="00B5692A" w:rsidRDefault="00A32413" w:rsidP="00FA421B">
      <w:pPr>
        <w:ind w:firstLine="709"/>
        <w:jc w:val="both"/>
      </w:pPr>
      <w:r w:rsidRPr="00B5692A">
        <w:t>2) 2 процент</w:t>
      </w:r>
      <w:r w:rsidR="009C6C18">
        <w:t>а</w:t>
      </w:r>
      <w:r w:rsidRPr="00B5692A">
        <w:t xml:space="preserve"> в отношении:</w:t>
      </w:r>
    </w:p>
    <w:p w:rsidR="00163CDF" w:rsidRPr="00B5692A" w:rsidRDefault="00A32413" w:rsidP="00FA421B">
      <w:pPr>
        <w:ind w:firstLine="709"/>
        <w:jc w:val="both"/>
      </w:pPr>
      <w:r w:rsidRPr="00B5692A">
        <w:t>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стоимость;</w:t>
      </w:r>
    </w:p>
    <w:p w:rsidR="00163CDF" w:rsidRPr="00B5692A" w:rsidRDefault="00A32413" w:rsidP="00FA421B">
      <w:pPr>
        <w:ind w:firstLine="709"/>
        <w:jc w:val="both"/>
      </w:pPr>
      <w:r w:rsidRPr="00B5692A">
        <w:t>объектов налогообложения, кадастровая стоимость каждого из которых превышает 300 миллионов рублей;</w:t>
      </w:r>
    </w:p>
    <w:p w:rsidR="00163CDF" w:rsidRPr="00B5692A" w:rsidRDefault="00A32413" w:rsidP="00FA421B">
      <w:pPr>
        <w:ind w:firstLine="709"/>
        <w:jc w:val="both"/>
      </w:pPr>
      <w:r w:rsidRPr="00B5692A">
        <w:t>3) 0,5 процента в отношении прочих объектов налогообложения.</w:t>
      </w:r>
    </w:p>
    <w:p w:rsidR="00163CDF" w:rsidRPr="00B5692A" w:rsidRDefault="00163CDF" w:rsidP="00FA421B">
      <w:pPr>
        <w:ind w:firstLine="709"/>
        <w:jc w:val="both"/>
      </w:pPr>
      <w:bookmarkStart w:id="3" w:name="Par0"/>
      <w:bookmarkEnd w:id="3"/>
    </w:p>
    <w:p w:rsidR="00163CDF" w:rsidRPr="00B5692A" w:rsidRDefault="00A32413" w:rsidP="00FA421B">
      <w:pPr>
        <w:ind w:firstLine="709"/>
        <w:jc w:val="center"/>
      </w:pPr>
      <w:r w:rsidRPr="00B5692A">
        <w:rPr>
          <w:b/>
          <w:bCs/>
        </w:rPr>
        <w:t>5. Налоговые льготы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Право на налоговые льготы имеют категории налогоплательщиков, указанные в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ст. 407</w:t>
      </w:r>
      <w:r w:rsidRPr="00B5692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Порядок применения налоговых льгот устанавливается Налоговым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B569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3CDF" w:rsidRPr="00B5692A" w:rsidRDefault="00163CDF" w:rsidP="00FA42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6. Срок уплаты налога</w:t>
      </w:r>
    </w:p>
    <w:p w:rsidR="00163CDF" w:rsidRPr="00B5692A" w:rsidRDefault="00163CDF" w:rsidP="00FA4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CDF" w:rsidRPr="00B5692A" w:rsidRDefault="00A32413" w:rsidP="00FA421B">
      <w:pPr>
        <w:ind w:firstLine="709"/>
        <w:jc w:val="both"/>
      </w:pPr>
      <w:r w:rsidRPr="00B5692A"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8A51FA" w:rsidRDefault="008A51FA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7. Порядок исчисления суммы налога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Исчисление суммы налога на имущество физических лиц производится в соответствии со статьей 408 Налогового кодекса Российской Федерации.</w:t>
      </w:r>
    </w:p>
    <w:p w:rsidR="00163CDF" w:rsidRPr="00B5692A" w:rsidRDefault="00163CDF" w:rsidP="00FA421B">
      <w:pPr>
        <w:ind w:firstLine="709"/>
        <w:jc w:val="both"/>
      </w:pPr>
    </w:p>
    <w:p w:rsidR="00163CDF" w:rsidRPr="00B5692A" w:rsidRDefault="00163CDF" w:rsidP="00FA421B">
      <w:pPr>
        <w:ind w:firstLine="709"/>
      </w:pPr>
    </w:p>
    <w:sectPr w:rsidR="00163CDF" w:rsidRPr="00B5692A" w:rsidSect="008A51FA">
      <w:headerReference w:type="default" r:id="rId9"/>
      <w:pgSz w:w="11906" w:h="16838"/>
      <w:pgMar w:top="1134" w:right="567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B3" w:rsidRDefault="00E028B3" w:rsidP="008A51FA">
      <w:r>
        <w:separator/>
      </w:r>
    </w:p>
  </w:endnote>
  <w:endnote w:type="continuationSeparator" w:id="1">
    <w:p w:rsidR="00E028B3" w:rsidRDefault="00E028B3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B3" w:rsidRDefault="00E028B3" w:rsidP="008A51FA">
      <w:r>
        <w:separator/>
      </w:r>
    </w:p>
  </w:footnote>
  <w:footnote w:type="continuationSeparator" w:id="1">
    <w:p w:rsidR="00E028B3" w:rsidRDefault="00E028B3" w:rsidP="008A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7301"/>
      <w:docPartObj>
        <w:docPartGallery w:val="Page Numbers (Top of Page)"/>
        <w:docPartUnique/>
      </w:docPartObj>
    </w:sdtPr>
    <w:sdtContent>
      <w:p w:rsidR="008A51FA" w:rsidRDefault="009E6FF8">
        <w:pPr>
          <w:pStyle w:val="afb"/>
          <w:jc w:val="center"/>
        </w:pPr>
        <w:fldSimple w:instr=" PAGE   \* MERGEFORMAT ">
          <w:r w:rsidR="00290604">
            <w:rPr>
              <w:noProof/>
            </w:rPr>
            <w:t>2</w:t>
          </w:r>
        </w:fldSimple>
      </w:p>
    </w:sdtContent>
  </w:sdt>
  <w:p w:rsidR="008A51FA" w:rsidRDefault="008A51F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DF"/>
    <w:rsid w:val="00163CDF"/>
    <w:rsid w:val="00290604"/>
    <w:rsid w:val="004C6145"/>
    <w:rsid w:val="006926D1"/>
    <w:rsid w:val="008A51FA"/>
    <w:rsid w:val="0097031B"/>
    <w:rsid w:val="009C6C18"/>
    <w:rsid w:val="009E6FF8"/>
    <w:rsid w:val="00A32413"/>
    <w:rsid w:val="00B5692A"/>
    <w:rsid w:val="00C331FF"/>
    <w:rsid w:val="00D300CA"/>
    <w:rsid w:val="00E028B3"/>
    <w:rsid w:val="00FA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Caption">
    <w:name w:val="Caption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uiPriority w:val="10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Heading1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AC80EE9D1B1D7C248B690DAA4EFAC5D1AADD371A08904540C69536F97B2127F78C9C395B57C3C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AC80EE9D1B1D7C248B690DAA4EFAC5815ADDD7BAFD40E5C5565516898ED057831C5C295B47C3CH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13</cp:revision>
  <cp:lastPrinted>2018-04-04T08:59:00Z</cp:lastPrinted>
  <dcterms:created xsi:type="dcterms:W3CDTF">2018-01-26T12:52:00Z</dcterms:created>
  <dcterms:modified xsi:type="dcterms:W3CDTF">2018-04-11T08:22:00Z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