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FA" w:rsidRDefault="008A51FA" w:rsidP="008A51FA">
      <w:pPr>
        <w:pStyle w:val="1"/>
        <w:tabs>
          <w:tab w:val="clear" w:pos="0"/>
        </w:tabs>
        <w:ind w:right="-1"/>
        <w:rPr>
          <w:b/>
          <w:bCs/>
          <w:lang w:eastAsia="ru-RU"/>
        </w:rPr>
      </w:pPr>
    </w:p>
    <w:p w:rsidR="00B5692A" w:rsidRDefault="00B5692A" w:rsidP="008A51FA">
      <w:pPr>
        <w:pStyle w:val="1"/>
        <w:tabs>
          <w:tab w:val="clear" w:pos="0"/>
        </w:tabs>
        <w:ind w:right="-1"/>
        <w:rPr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-213360</wp:posOffset>
            </wp:positionV>
            <wp:extent cx="695325" cy="795655"/>
            <wp:effectExtent l="19050" t="0" r="9525" b="0"/>
            <wp:wrapTight wrapText="bothSides">
              <wp:wrapPolygon edited="0">
                <wp:start x="-592" y="0"/>
                <wp:lineTo x="-592" y="21204"/>
                <wp:lineTo x="21896" y="21204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29" t="-201" r="-229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92A" w:rsidRDefault="00B5692A" w:rsidP="00B5692A">
      <w:pPr>
        <w:pStyle w:val="1"/>
        <w:ind w:right="-1"/>
        <w:rPr>
          <w:b/>
          <w:bCs/>
          <w:lang w:eastAsia="ru-RU"/>
        </w:rPr>
      </w:pPr>
    </w:p>
    <w:p w:rsidR="00B5692A" w:rsidRDefault="00B5692A" w:rsidP="00B5692A">
      <w:pPr>
        <w:ind w:right="-1"/>
        <w:jc w:val="center"/>
      </w:pPr>
      <w:r>
        <w:rPr>
          <w:b/>
          <w:bCs/>
        </w:rPr>
        <w:t>СОВЕТ ДЕПУТАТОВ СЛОБОДСКОГО СЕЛЬСКОГО ПОСЕЛЕНИЯ ДЕМИДОВСКОГО РАЙОНА СМОЛЕНСКОЙ ОБЛАСТИ</w:t>
      </w:r>
    </w:p>
    <w:p w:rsidR="00B5692A" w:rsidRDefault="00B5692A" w:rsidP="00B5692A">
      <w:pPr>
        <w:ind w:right="-1"/>
        <w:jc w:val="center"/>
        <w:rPr>
          <w:b/>
          <w:bCs/>
        </w:rPr>
      </w:pPr>
    </w:p>
    <w:p w:rsidR="00B5692A" w:rsidRDefault="00B5692A" w:rsidP="00B5692A">
      <w:pPr>
        <w:ind w:right="-1"/>
        <w:jc w:val="center"/>
      </w:pPr>
      <w:r>
        <w:rPr>
          <w:b/>
          <w:bCs/>
        </w:rPr>
        <w:t>РЕШЕНИЕ</w:t>
      </w:r>
    </w:p>
    <w:p w:rsidR="00B5692A" w:rsidRDefault="00B5692A" w:rsidP="00B5692A">
      <w:pPr>
        <w:ind w:right="-1"/>
        <w:rPr>
          <w:b/>
          <w:bCs/>
        </w:rPr>
      </w:pPr>
    </w:p>
    <w:p w:rsidR="00B5692A" w:rsidRDefault="00B5692A" w:rsidP="00B5692A">
      <w:pPr>
        <w:ind w:right="-1"/>
      </w:pPr>
      <w:r>
        <w:t xml:space="preserve">от  </w:t>
      </w:r>
      <w:r w:rsidR="00C331FF">
        <w:t>29.03.</w:t>
      </w:r>
      <w:r>
        <w:t>2018 года                                                                                                        №</w:t>
      </w:r>
      <w:r w:rsidR="00C331FF">
        <w:t xml:space="preserve"> 11</w:t>
      </w:r>
      <w:r>
        <w:t xml:space="preserve"> </w:t>
      </w:r>
    </w:p>
    <w:p w:rsidR="00B5692A" w:rsidRDefault="00B5692A" w:rsidP="00B5692A">
      <w:pPr>
        <w:ind w:right="-1"/>
        <w:rPr>
          <w:color w:val="000000"/>
          <w:vertAlign w:val="superscript"/>
        </w:rPr>
      </w:pPr>
    </w:p>
    <w:p w:rsidR="00163CDF" w:rsidRPr="00B5692A" w:rsidRDefault="00A32413" w:rsidP="00B5692A">
      <w:pPr>
        <w:pStyle w:val="ConsPlusTitle"/>
        <w:widowControl/>
        <w:tabs>
          <w:tab w:val="left" w:pos="0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B5692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налоге</w:t>
      </w:r>
      <w:r w:rsidR="00B56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92A">
        <w:rPr>
          <w:rFonts w:ascii="Times New Roman" w:hAnsi="Times New Roman" w:cs="Times New Roman"/>
          <w:b w:val="0"/>
          <w:sz w:val="28"/>
          <w:szCs w:val="28"/>
        </w:rPr>
        <w:t>на   имущество  физических   лиц   на</w:t>
      </w:r>
      <w:r w:rsidR="00B56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92A">
        <w:rPr>
          <w:rFonts w:ascii="Times New Roman" w:hAnsi="Times New Roman" w:cs="Times New Roman"/>
          <w:b w:val="0"/>
          <w:sz w:val="28"/>
          <w:szCs w:val="28"/>
        </w:rPr>
        <w:t>территории   Слободского   сельского</w:t>
      </w:r>
      <w:r w:rsidR="00B56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92A">
        <w:rPr>
          <w:rFonts w:ascii="Times New Roman" w:hAnsi="Times New Roman" w:cs="Times New Roman"/>
          <w:b w:val="0"/>
          <w:sz w:val="28"/>
          <w:szCs w:val="28"/>
        </w:rPr>
        <w:t>поселения    Демидовского      района</w:t>
      </w:r>
      <w:r w:rsidR="00B56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92A">
        <w:rPr>
          <w:rFonts w:ascii="Times New Roman" w:hAnsi="Times New Roman" w:cs="Times New Roman"/>
          <w:b w:val="0"/>
          <w:sz w:val="28"/>
          <w:szCs w:val="28"/>
        </w:rPr>
        <w:t xml:space="preserve">Смоленской  области  </w:t>
      </w:r>
    </w:p>
    <w:p w:rsidR="00B5692A" w:rsidRDefault="00B5692A" w:rsidP="00B569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CDF" w:rsidRPr="00B5692A" w:rsidRDefault="00B5692A" w:rsidP="00B5692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32413" w:rsidRPr="00B5692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32413" w:rsidRPr="00B569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8">
        <w:r w:rsidR="00A32413" w:rsidRPr="00B5692A">
          <w:rPr>
            <w:rStyle w:val="-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законом</w:t>
        </w:r>
      </w:hyperlink>
      <w:r w:rsidR="00A32413" w:rsidRPr="00B569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9">
        <w:r w:rsidR="00A32413" w:rsidRPr="00B5692A">
          <w:rPr>
            <w:rStyle w:val="-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кодексом</w:t>
        </w:r>
      </w:hyperlink>
      <w:r w:rsidR="00A32413" w:rsidRPr="00B569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областным законом от 25.10.2017 №115-з «Об установлении единой даты начала применения на территории Смоленской области порядка определения налоговой базы  по налогу на имущество физических лиц исходя из кадастровой стоимости объектов налогообложения», областным законом от 25.10.2017 №113-з «О внесении изменений в областной закон «О налоге на имущество организаций», </w:t>
      </w:r>
      <w:r w:rsidR="00A32413" w:rsidRPr="00B5692A">
        <w:rPr>
          <w:rFonts w:ascii="Times New Roman" w:hAnsi="Times New Roman" w:cs="Times New Roman"/>
          <w:b w:val="0"/>
          <w:sz w:val="28"/>
          <w:szCs w:val="28"/>
        </w:rPr>
        <w:t>Уставом Слободского сельского поселения Демидовского района Смоленской области, Совет депутатов Слободского сельского поселения Демидовского района Смоленской области</w:t>
      </w:r>
    </w:p>
    <w:p w:rsidR="00163CDF" w:rsidRPr="00B5692A" w:rsidRDefault="00163CDF">
      <w:pPr>
        <w:pStyle w:val="ConsPlusTitle"/>
        <w:widowControl/>
        <w:tabs>
          <w:tab w:val="left" w:pos="4395"/>
        </w:tabs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163CDF" w:rsidRPr="00B5692A" w:rsidRDefault="00A324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>РЕШИЛ:</w:t>
      </w:r>
    </w:p>
    <w:p w:rsidR="00163CDF" w:rsidRPr="00B5692A" w:rsidRDefault="00163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CDF" w:rsidRPr="00B5692A" w:rsidRDefault="00A32413">
      <w:pPr>
        <w:pStyle w:val="ConsPlusTitle"/>
        <w:widowControl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5692A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hyperlink r:id="rId10">
        <w:r w:rsidRPr="00B5692A"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Положение</w:t>
        </w:r>
      </w:hyperlink>
      <w:r w:rsidRPr="00B5692A">
        <w:rPr>
          <w:rFonts w:ascii="Times New Roman" w:hAnsi="Times New Roman" w:cs="Times New Roman"/>
          <w:b w:val="0"/>
          <w:sz w:val="28"/>
          <w:szCs w:val="28"/>
        </w:rPr>
        <w:t xml:space="preserve"> о налоге на имущество физических лиц на территории Слободского сельского поселения Демидовского района Смоленской области согласно приложению.</w:t>
      </w:r>
    </w:p>
    <w:p w:rsidR="00163CDF" w:rsidRPr="00B5692A" w:rsidRDefault="00A32413">
      <w:pPr>
        <w:ind w:firstLine="709"/>
        <w:jc w:val="both"/>
      </w:pPr>
      <w:r w:rsidRPr="00B5692A">
        <w:t>2.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163CDF" w:rsidRPr="00B5692A" w:rsidRDefault="00A32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>3. Признать утратившими силу Положение о налоге на имущество физических лиц, утвержденное решением Совета депутатов Слободского сельского поселения Демидовского района Смоленской области от 14.11.2014. № 27 (в ред. от 23.12.2014 №47, от 25.01.2016 №</w:t>
      </w:r>
      <w:r w:rsidR="00B5692A">
        <w:rPr>
          <w:rFonts w:ascii="Times New Roman" w:hAnsi="Times New Roman" w:cs="Times New Roman"/>
          <w:sz w:val="28"/>
          <w:szCs w:val="28"/>
        </w:rPr>
        <w:t xml:space="preserve"> </w:t>
      </w:r>
      <w:r w:rsidRPr="00B5692A">
        <w:rPr>
          <w:rFonts w:ascii="Times New Roman" w:hAnsi="Times New Roman" w:cs="Times New Roman"/>
          <w:sz w:val="28"/>
          <w:szCs w:val="28"/>
        </w:rPr>
        <w:t xml:space="preserve">6). </w:t>
      </w:r>
    </w:p>
    <w:p w:rsidR="00163CDF" w:rsidRDefault="00A324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92A">
        <w:rPr>
          <w:rFonts w:ascii="Times New Roman" w:hAnsi="Times New Roman" w:cs="Times New Roman"/>
          <w:b w:val="0"/>
          <w:sz w:val="28"/>
          <w:szCs w:val="28"/>
        </w:rPr>
        <w:t>4. Настоящее решение  опубликовать</w:t>
      </w:r>
      <w:r w:rsidR="00B56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92A">
        <w:rPr>
          <w:rFonts w:ascii="Times New Roman" w:hAnsi="Times New Roman" w:cs="Times New Roman"/>
          <w:b w:val="0"/>
          <w:sz w:val="28"/>
          <w:szCs w:val="28"/>
        </w:rPr>
        <w:t>в газете «Поречанка».</w:t>
      </w:r>
      <w:bookmarkStart w:id="0" w:name="_GoBack"/>
      <w:bookmarkEnd w:id="0"/>
    </w:p>
    <w:p w:rsidR="008A51FA" w:rsidRDefault="008A51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1FF" w:rsidRPr="00B5692A" w:rsidRDefault="00C331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CDF" w:rsidRPr="00B5692A" w:rsidRDefault="00A32413">
      <w:r w:rsidRPr="00B5692A">
        <w:t>Глава муниципального образования</w:t>
      </w:r>
    </w:p>
    <w:p w:rsidR="00163CDF" w:rsidRPr="00B5692A" w:rsidRDefault="00A32413">
      <w:r w:rsidRPr="00B5692A">
        <w:t xml:space="preserve">Слободского  сельского поселения </w:t>
      </w:r>
    </w:p>
    <w:p w:rsidR="00163CDF" w:rsidRPr="00B5692A" w:rsidRDefault="00A32413">
      <w:r w:rsidRPr="00B5692A">
        <w:t xml:space="preserve">Демидовского района Смоленской области  </w:t>
      </w:r>
      <w:r w:rsidR="00B5692A">
        <w:t xml:space="preserve"> </w:t>
      </w:r>
      <w:r w:rsidRPr="00B5692A">
        <w:t xml:space="preserve">                                           Г.В. Заварзина</w:t>
      </w:r>
    </w:p>
    <w:p w:rsidR="00163CDF" w:rsidRPr="00B5692A" w:rsidRDefault="00FA421B" w:rsidP="00FA421B">
      <w:pPr>
        <w:ind w:left="6521"/>
        <w:jc w:val="both"/>
      </w:pPr>
      <w:r>
        <w:lastRenderedPageBreak/>
        <w:t xml:space="preserve">                </w:t>
      </w:r>
      <w:r w:rsidR="00A32413" w:rsidRPr="00B5692A">
        <w:t>Утверждено</w:t>
      </w:r>
    </w:p>
    <w:p w:rsidR="00163CDF" w:rsidRPr="00B5692A" w:rsidRDefault="00A32413" w:rsidP="00FA421B">
      <w:pPr>
        <w:ind w:left="6521"/>
        <w:jc w:val="both"/>
        <w:rPr>
          <w:color w:val="000000"/>
        </w:rPr>
      </w:pPr>
      <w:r w:rsidRPr="00B5692A">
        <w:t>решением Совета депутатов</w:t>
      </w:r>
      <w:r w:rsidR="00FA421B">
        <w:t xml:space="preserve"> </w:t>
      </w:r>
      <w:r w:rsidRPr="00B5692A">
        <w:t>Слободского сельского поселения</w:t>
      </w:r>
      <w:r w:rsidR="00FA421B">
        <w:t xml:space="preserve"> </w:t>
      </w:r>
      <w:r w:rsidRPr="00B5692A">
        <w:t>Демидовского района</w:t>
      </w:r>
      <w:r w:rsidR="00FA421B">
        <w:t xml:space="preserve"> </w:t>
      </w:r>
      <w:r w:rsidRPr="00B5692A">
        <w:t>Смоленской  области</w:t>
      </w:r>
    </w:p>
    <w:p w:rsidR="00163CDF" w:rsidRPr="00B5692A" w:rsidRDefault="00A32413" w:rsidP="00FA421B">
      <w:pPr>
        <w:ind w:left="6521"/>
        <w:jc w:val="both"/>
      </w:pPr>
      <w:r w:rsidRPr="00B5692A">
        <w:rPr>
          <w:color w:val="000000"/>
        </w:rPr>
        <w:t xml:space="preserve">от </w:t>
      </w:r>
      <w:r w:rsidR="00C331FF">
        <w:rPr>
          <w:color w:val="000000"/>
        </w:rPr>
        <w:t>29.03.</w:t>
      </w:r>
      <w:r w:rsidRPr="00B5692A">
        <w:rPr>
          <w:color w:val="000000"/>
        </w:rPr>
        <w:t>2018</w:t>
      </w:r>
      <w:r w:rsidR="00C331FF">
        <w:rPr>
          <w:color w:val="000000"/>
        </w:rPr>
        <w:t>г.</w:t>
      </w:r>
      <w:r w:rsidRPr="00B5692A">
        <w:rPr>
          <w:color w:val="000000"/>
        </w:rPr>
        <w:t xml:space="preserve">  № </w:t>
      </w:r>
      <w:r w:rsidR="00C331FF">
        <w:rPr>
          <w:color w:val="000000"/>
        </w:rPr>
        <w:t>11</w:t>
      </w:r>
      <w:r w:rsidRPr="00B5692A">
        <w:rPr>
          <w:color w:val="000000"/>
        </w:rPr>
        <w:t xml:space="preserve">                                                                                                         </w:t>
      </w:r>
    </w:p>
    <w:p w:rsidR="00163CDF" w:rsidRPr="00B5692A" w:rsidRDefault="00163CDF" w:rsidP="00FA421B">
      <w:pPr>
        <w:ind w:left="6521"/>
        <w:jc w:val="both"/>
      </w:pPr>
    </w:p>
    <w:p w:rsidR="00163CDF" w:rsidRPr="00B5692A" w:rsidRDefault="00A32413" w:rsidP="00FA421B">
      <w:pPr>
        <w:ind w:right="-1"/>
        <w:jc w:val="center"/>
      </w:pPr>
      <w:r w:rsidRPr="00B5692A">
        <w:rPr>
          <w:b/>
        </w:rPr>
        <w:t>ПОЛОЖЕНИЕ</w:t>
      </w:r>
    </w:p>
    <w:p w:rsidR="00163CDF" w:rsidRPr="00B5692A" w:rsidRDefault="00163CDF">
      <w:pPr>
        <w:ind w:right="-1" w:firstLine="709"/>
        <w:jc w:val="center"/>
      </w:pPr>
    </w:p>
    <w:p w:rsidR="00163CDF" w:rsidRPr="00B5692A" w:rsidRDefault="00A32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</w:p>
    <w:p w:rsidR="00163CDF" w:rsidRPr="00B5692A" w:rsidRDefault="00A32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92A">
        <w:rPr>
          <w:rFonts w:ascii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</w:p>
    <w:p w:rsidR="00163CDF" w:rsidRPr="00B5692A" w:rsidRDefault="00163CDF">
      <w:pPr>
        <w:ind w:right="-1" w:firstLine="709"/>
        <w:jc w:val="center"/>
        <w:rPr>
          <w:b/>
        </w:rPr>
      </w:pPr>
    </w:p>
    <w:p w:rsidR="00163CDF" w:rsidRPr="00B5692A" w:rsidRDefault="00A32413" w:rsidP="00FA421B">
      <w:pPr>
        <w:jc w:val="center"/>
      </w:pPr>
      <w:r w:rsidRPr="00B5692A">
        <w:rPr>
          <w:b/>
        </w:rPr>
        <w:t>1. Общие положения</w:t>
      </w:r>
    </w:p>
    <w:p w:rsidR="00163CDF" w:rsidRPr="00B5692A" w:rsidRDefault="00163C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CDF" w:rsidRPr="00B5692A" w:rsidRDefault="00A324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92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5692A">
        <w:rPr>
          <w:rFonts w:ascii="Times New Roman" w:hAnsi="Times New Roman" w:cs="Times New Roman"/>
          <w:b w:val="0"/>
          <w:sz w:val="28"/>
          <w:szCs w:val="28"/>
        </w:rPr>
        <w:t>1. Налог на имущество физических лиц (далее – налог) вводится в действие на территории Слободского сельского поселения Демидовского района Смоленской области и обязателен к уплате на территории муниципального образования.</w:t>
      </w:r>
    </w:p>
    <w:p w:rsidR="00163CDF" w:rsidRPr="00B5692A" w:rsidRDefault="00A32413">
      <w:pPr>
        <w:ind w:firstLine="709"/>
        <w:jc w:val="both"/>
      </w:pPr>
      <w:r w:rsidRPr="00B5692A">
        <w:t xml:space="preserve"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«Налог на имущество физических лиц» налогового кодекса Российской Федерации. </w:t>
      </w:r>
    </w:p>
    <w:p w:rsidR="00163CDF" w:rsidRPr="00B5692A" w:rsidRDefault="00163CDF">
      <w:pPr>
        <w:ind w:right="-1" w:firstLine="709"/>
        <w:jc w:val="center"/>
      </w:pPr>
    </w:p>
    <w:p w:rsidR="00163CDF" w:rsidRPr="00B5692A" w:rsidRDefault="00A32413">
      <w:pPr>
        <w:ind w:right="-1" w:firstLine="709"/>
        <w:jc w:val="center"/>
      </w:pPr>
      <w:r w:rsidRPr="00B5692A">
        <w:rPr>
          <w:b/>
        </w:rPr>
        <w:t>2. Налоговая база</w:t>
      </w:r>
    </w:p>
    <w:p w:rsidR="00163CDF" w:rsidRPr="00B5692A" w:rsidRDefault="00A32413">
      <w:pPr>
        <w:ind w:firstLine="680"/>
        <w:jc w:val="both"/>
      </w:pPr>
      <w:r w:rsidRPr="00B5692A">
        <w:t>2.1. Налоговая база в отношении объектов налогообложения определяется исходя из их кадастровой стоимости.</w:t>
      </w:r>
    </w:p>
    <w:p w:rsidR="00163CDF" w:rsidRPr="00B5692A" w:rsidRDefault="00A32413">
      <w:pPr>
        <w:ind w:firstLine="680"/>
        <w:jc w:val="both"/>
      </w:pPr>
      <w:r w:rsidRPr="00B5692A">
        <w:t>2.2. Налоговая база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 квадратных метров и помещений в них.</w:t>
      </w:r>
    </w:p>
    <w:p w:rsidR="00163CDF" w:rsidRPr="00B5692A" w:rsidRDefault="00163CDF">
      <w:pPr>
        <w:ind w:firstLine="709"/>
        <w:jc w:val="both"/>
      </w:pPr>
    </w:p>
    <w:p w:rsidR="00163CDF" w:rsidRPr="00B5692A" w:rsidRDefault="00A32413">
      <w:pPr>
        <w:ind w:firstLine="540"/>
        <w:jc w:val="center"/>
        <w:outlineLvl w:val="0"/>
        <w:rPr>
          <w:b/>
          <w:bCs/>
        </w:rPr>
      </w:pPr>
      <w:r w:rsidRPr="00B5692A">
        <w:rPr>
          <w:b/>
          <w:bCs/>
        </w:rPr>
        <w:t>3. Порядок определения налоговой базы</w:t>
      </w:r>
    </w:p>
    <w:p w:rsidR="00163CDF" w:rsidRPr="00FA421B" w:rsidRDefault="00A32413" w:rsidP="00FA421B">
      <w:pPr>
        <w:ind w:firstLine="709"/>
        <w:jc w:val="both"/>
      </w:pPr>
      <w:r w:rsidRPr="00B5692A">
        <w:rPr>
          <w:bCs/>
        </w:rPr>
        <w:t>3</w:t>
      </w:r>
      <w:r w:rsidRPr="00B5692A">
        <w:rPr>
          <w:b/>
          <w:bCs/>
        </w:rPr>
        <w:t>.</w:t>
      </w:r>
      <w:r w:rsidRPr="00B5692A">
        <w:rPr>
          <w:bCs/>
        </w:rPr>
        <w:t xml:space="preserve"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11">
        <w:r w:rsidRPr="00FA421B">
          <w:rPr>
            <w:rStyle w:val="ListLabel3"/>
            <w:color w:val="auto"/>
            <w:sz w:val="28"/>
            <w:szCs w:val="28"/>
          </w:rPr>
          <w:t>налоговым периодом</w:t>
        </w:r>
      </w:hyperlink>
      <w:r w:rsidRPr="00FA421B">
        <w:rPr>
          <w:bCs/>
        </w:rPr>
        <w:t>.</w:t>
      </w:r>
    </w:p>
    <w:p w:rsidR="00163CDF" w:rsidRPr="00B5692A" w:rsidRDefault="00A32413" w:rsidP="00FA421B">
      <w:pPr>
        <w:ind w:firstLine="709"/>
        <w:jc w:val="both"/>
      </w:pPr>
      <w:bookmarkStart w:id="1" w:name="Par17"/>
      <w:bookmarkEnd w:id="1"/>
      <w:r w:rsidRPr="00B5692A">
        <w:rPr>
          <w:bCs/>
        </w:rPr>
        <w:t xml:space="preserve">3.2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2">
        <w:r w:rsidRPr="00FA421B">
          <w:rPr>
            <w:rStyle w:val="ListLabel3"/>
            <w:color w:val="auto"/>
            <w:sz w:val="28"/>
            <w:szCs w:val="28"/>
          </w:rPr>
          <w:t>общей площади</w:t>
        </w:r>
      </w:hyperlink>
      <w:r w:rsidRPr="00B5692A">
        <w:rPr>
          <w:bCs/>
        </w:rPr>
        <w:t xml:space="preserve"> этой квартиры.</w:t>
      </w:r>
    </w:p>
    <w:p w:rsidR="00163CDF" w:rsidRPr="00B5692A" w:rsidRDefault="00A32413" w:rsidP="00C331FF">
      <w:pPr>
        <w:ind w:firstLine="709"/>
        <w:jc w:val="both"/>
        <w:rPr>
          <w:bCs/>
        </w:rPr>
      </w:pPr>
      <w:r w:rsidRPr="00B5692A">
        <w:rPr>
          <w:bCs/>
        </w:rPr>
        <w:t>3.3.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63CDF" w:rsidRPr="00B5692A" w:rsidRDefault="00A32413" w:rsidP="00C331FF">
      <w:pPr>
        <w:ind w:firstLine="709"/>
        <w:jc w:val="both"/>
        <w:rPr>
          <w:bCs/>
        </w:rPr>
      </w:pPr>
      <w:r w:rsidRPr="00B5692A">
        <w:rPr>
          <w:bCs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63CDF" w:rsidRPr="00B5692A" w:rsidRDefault="00A32413" w:rsidP="00FA421B">
      <w:pPr>
        <w:ind w:firstLine="709"/>
        <w:jc w:val="both"/>
        <w:rPr>
          <w:bCs/>
        </w:rPr>
      </w:pPr>
      <w:bookmarkStart w:id="2" w:name="Par24"/>
      <w:bookmarkEnd w:id="2"/>
      <w:r w:rsidRPr="00B5692A">
        <w:rPr>
          <w:bCs/>
        </w:rPr>
        <w:lastRenderedPageBreak/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163CDF" w:rsidRPr="00B5692A" w:rsidRDefault="00A32413" w:rsidP="00FA421B">
      <w:pPr>
        <w:ind w:firstLine="709"/>
        <w:jc w:val="both"/>
      </w:pPr>
      <w:r w:rsidRPr="00B5692A">
        <w:rPr>
          <w:bCs/>
        </w:rPr>
        <w:t xml:space="preserve">3.6. В случае, если при применении налоговых вычетов, предусмотренных </w:t>
      </w:r>
      <w:hyperlink w:anchor="Par17">
        <w:r w:rsidRPr="00FA421B">
          <w:rPr>
            <w:rStyle w:val="ListLabel3"/>
            <w:color w:val="auto"/>
            <w:sz w:val="28"/>
            <w:szCs w:val="28"/>
          </w:rPr>
          <w:t>пунктами 3</w:t>
        </w:r>
      </w:hyperlink>
      <w:r w:rsidRPr="00FA421B">
        <w:rPr>
          <w:bCs/>
        </w:rPr>
        <w:t>.2-3.</w:t>
      </w:r>
      <w:hyperlink w:anchor="Par24">
        <w:r w:rsidRPr="00FA421B">
          <w:rPr>
            <w:rStyle w:val="ListLabel3"/>
            <w:color w:val="auto"/>
            <w:sz w:val="28"/>
            <w:szCs w:val="28"/>
          </w:rPr>
          <w:t>5</w:t>
        </w:r>
      </w:hyperlink>
      <w:r w:rsidRPr="00FA421B">
        <w:rPr>
          <w:bCs/>
        </w:rPr>
        <w:t xml:space="preserve"> </w:t>
      </w:r>
      <w:r w:rsidRPr="00B5692A">
        <w:rPr>
          <w:bCs/>
        </w:rPr>
        <w:t>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163CDF" w:rsidRPr="00B5692A" w:rsidRDefault="00163CDF" w:rsidP="00FA421B">
      <w:pPr>
        <w:ind w:firstLine="709"/>
        <w:jc w:val="both"/>
      </w:pPr>
    </w:p>
    <w:p w:rsidR="00163CDF" w:rsidRPr="00B5692A" w:rsidRDefault="00A32413" w:rsidP="00FA421B">
      <w:pPr>
        <w:ind w:right="-1" w:firstLine="709"/>
        <w:jc w:val="center"/>
        <w:rPr>
          <w:b/>
        </w:rPr>
      </w:pPr>
      <w:r w:rsidRPr="00B5692A">
        <w:rPr>
          <w:b/>
        </w:rPr>
        <w:t>4. Налоговые ставки</w:t>
      </w:r>
    </w:p>
    <w:p w:rsidR="00163CDF" w:rsidRPr="00B5692A" w:rsidRDefault="00A32413" w:rsidP="00FA421B">
      <w:pPr>
        <w:ind w:firstLine="709"/>
        <w:jc w:val="both"/>
      </w:pPr>
      <w:r w:rsidRPr="00B5692A">
        <w:t>Налоговые ставки устанавливаются исходя из кадастровой стоимости объекта налогообложения в следующих размерах:</w:t>
      </w:r>
    </w:p>
    <w:p w:rsidR="00163CDF" w:rsidRPr="00B5692A" w:rsidRDefault="00A32413" w:rsidP="00FA421B">
      <w:pPr>
        <w:ind w:firstLine="709"/>
        <w:jc w:val="both"/>
      </w:pPr>
      <w:bookmarkStart w:id="3" w:name="Par1"/>
      <w:bookmarkEnd w:id="3"/>
      <w:r w:rsidRPr="00B5692A">
        <w:t>1) 0,1 процента в отношении:</w:t>
      </w:r>
    </w:p>
    <w:p w:rsidR="00163CDF" w:rsidRPr="00B5692A" w:rsidRDefault="00A32413" w:rsidP="00FA421B">
      <w:pPr>
        <w:ind w:firstLine="709"/>
        <w:jc w:val="both"/>
      </w:pPr>
      <w:r w:rsidRPr="00B5692A">
        <w:t>жилых домов, квартир, комнат;</w:t>
      </w:r>
    </w:p>
    <w:p w:rsidR="00163CDF" w:rsidRPr="00B5692A" w:rsidRDefault="00A32413" w:rsidP="00FA421B">
      <w:pPr>
        <w:ind w:firstLine="709"/>
        <w:jc w:val="both"/>
      </w:pPr>
      <w:r w:rsidRPr="00B5692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163CDF" w:rsidRPr="00B5692A" w:rsidRDefault="00A32413" w:rsidP="00FA421B">
      <w:pPr>
        <w:ind w:firstLine="709"/>
        <w:jc w:val="both"/>
      </w:pPr>
      <w:r w:rsidRPr="00B5692A">
        <w:t>единых недвижимых комплексов, в состав которых входит хотя бы один жилой дом;</w:t>
      </w:r>
    </w:p>
    <w:p w:rsidR="00163CDF" w:rsidRPr="00B5692A" w:rsidRDefault="00A32413" w:rsidP="00FA421B">
      <w:pPr>
        <w:ind w:firstLine="709"/>
        <w:jc w:val="both"/>
      </w:pPr>
      <w:r w:rsidRPr="00B5692A">
        <w:t>гаражей и машино-мест;</w:t>
      </w:r>
    </w:p>
    <w:p w:rsidR="00163CDF" w:rsidRPr="00B5692A" w:rsidRDefault="00A32413" w:rsidP="00FA421B">
      <w:pPr>
        <w:ind w:firstLine="709"/>
        <w:jc w:val="both"/>
      </w:pPr>
      <w:r w:rsidRPr="00B5692A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63CDF" w:rsidRPr="00B5692A" w:rsidRDefault="00A32413" w:rsidP="00FA421B">
      <w:pPr>
        <w:ind w:firstLine="709"/>
        <w:jc w:val="both"/>
      </w:pPr>
      <w:r w:rsidRPr="00B5692A">
        <w:t>2) 2 процент</w:t>
      </w:r>
      <w:r w:rsidR="009C6C18">
        <w:t>а</w:t>
      </w:r>
      <w:r w:rsidRPr="00B5692A">
        <w:t xml:space="preserve"> в отношении:</w:t>
      </w:r>
    </w:p>
    <w:p w:rsidR="00163CDF" w:rsidRPr="00B5692A" w:rsidRDefault="00A32413" w:rsidP="00FA421B">
      <w:pPr>
        <w:ind w:firstLine="709"/>
        <w:jc w:val="both"/>
      </w:pPr>
      <w:r w:rsidRPr="00B5692A">
        <w:t>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стоимость;</w:t>
      </w:r>
    </w:p>
    <w:p w:rsidR="00163CDF" w:rsidRPr="00B5692A" w:rsidRDefault="00A32413" w:rsidP="00FA421B">
      <w:pPr>
        <w:ind w:firstLine="709"/>
        <w:jc w:val="both"/>
      </w:pPr>
      <w:r w:rsidRPr="00B5692A">
        <w:t>объектов налогообложения, кадастровая стоимость каждого из которых превышает 300 миллионов рублей;</w:t>
      </w:r>
    </w:p>
    <w:p w:rsidR="00163CDF" w:rsidRPr="00B5692A" w:rsidRDefault="00A32413" w:rsidP="00FA421B">
      <w:pPr>
        <w:ind w:firstLine="709"/>
        <w:jc w:val="both"/>
      </w:pPr>
      <w:r w:rsidRPr="00B5692A">
        <w:t>3) 0,5 процента в отношении прочих объектов налогообложения.</w:t>
      </w:r>
    </w:p>
    <w:p w:rsidR="00163CDF" w:rsidRPr="00B5692A" w:rsidRDefault="00163CDF" w:rsidP="00FA421B">
      <w:pPr>
        <w:ind w:firstLine="709"/>
        <w:jc w:val="both"/>
      </w:pPr>
      <w:bookmarkStart w:id="4" w:name="Par0"/>
      <w:bookmarkEnd w:id="4"/>
    </w:p>
    <w:p w:rsidR="00163CDF" w:rsidRPr="00B5692A" w:rsidRDefault="00A32413" w:rsidP="00FA421B">
      <w:pPr>
        <w:ind w:firstLine="709"/>
        <w:jc w:val="center"/>
      </w:pPr>
      <w:r w:rsidRPr="00B5692A">
        <w:rPr>
          <w:b/>
          <w:bCs/>
        </w:rPr>
        <w:t>5. Налоговые льготы</w:t>
      </w:r>
    </w:p>
    <w:p w:rsidR="00163CDF" w:rsidRPr="00B5692A" w:rsidRDefault="00A32413" w:rsidP="00FA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 xml:space="preserve">Право на налоговые льготы имеют категории налогоплательщиков, указанные в </w:t>
      </w:r>
      <w:r w:rsidRPr="00B5692A">
        <w:rPr>
          <w:rFonts w:ascii="Times New Roman" w:hAnsi="Times New Roman" w:cs="Times New Roman"/>
          <w:color w:val="000000"/>
          <w:sz w:val="28"/>
          <w:szCs w:val="28"/>
        </w:rPr>
        <w:t>ст. 407</w:t>
      </w:r>
      <w:r w:rsidRPr="00B5692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163CDF" w:rsidRPr="00B5692A" w:rsidRDefault="00A32413" w:rsidP="00FA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 xml:space="preserve">Порядок применения налоговых льгот устанавливается Налоговым </w:t>
      </w:r>
      <w:r w:rsidRPr="00B5692A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B569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63CDF" w:rsidRPr="00B5692A" w:rsidRDefault="00163CDF" w:rsidP="00FA421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DF" w:rsidRPr="00B5692A" w:rsidRDefault="00A32413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92A">
        <w:rPr>
          <w:rFonts w:ascii="Times New Roman" w:hAnsi="Times New Roman" w:cs="Times New Roman"/>
          <w:b/>
          <w:bCs/>
          <w:sz w:val="28"/>
          <w:szCs w:val="28"/>
        </w:rPr>
        <w:t>6. Срок уплаты налога</w:t>
      </w:r>
    </w:p>
    <w:p w:rsidR="00163CDF" w:rsidRPr="00B5692A" w:rsidRDefault="00163CDF" w:rsidP="00FA4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CDF" w:rsidRPr="00B5692A" w:rsidRDefault="00A32413" w:rsidP="00FA421B">
      <w:pPr>
        <w:ind w:firstLine="709"/>
        <w:jc w:val="both"/>
      </w:pPr>
      <w:r w:rsidRPr="00B5692A"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8A51FA" w:rsidRDefault="008A51FA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DF" w:rsidRPr="00B5692A" w:rsidRDefault="00A32413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92A">
        <w:rPr>
          <w:rFonts w:ascii="Times New Roman" w:hAnsi="Times New Roman" w:cs="Times New Roman"/>
          <w:b/>
          <w:bCs/>
          <w:sz w:val="28"/>
          <w:szCs w:val="28"/>
        </w:rPr>
        <w:t>7. Порядок исчисления суммы налога</w:t>
      </w:r>
    </w:p>
    <w:p w:rsidR="00163CDF" w:rsidRPr="00B5692A" w:rsidRDefault="00A32413" w:rsidP="00FA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>Исчисление суммы налога на имущество физических лиц производится в соответствии со статьей 408 Налогового кодекса Российской Федерации.</w:t>
      </w:r>
    </w:p>
    <w:p w:rsidR="00163CDF" w:rsidRPr="00B5692A" w:rsidRDefault="00163CDF" w:rsidP="00FA421B">
      <w:pPr>
        <w:ind w:firstLine="709"/>
        <w:jc w:val="both"/>
      </w:pPr>
    </w:p>
    <w:p w:rsidR="00163CDF" w:rsidRPr="00B5692A" w:rsidRDefault="00163CDF" w:rsidP="00FA421B">
      <w:pPr>
        <w:ind w:firstLine="709"/>
      </w:pPr>
    </w:p>
    <w:sectPr w:rsidR="00163CDF" w:rsidRPr="00B5692A" w:rsidSect="008A51FA">
      <w:headerReference w:type="default" r:id="rId13"/>
      <w:pgSz w:w="11906" w:h="16838"/>
      <w:pgMar w:top="1134" w:right="567" w:bottom="851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1B" w:rsidRDefault="0097031B" w:rsidP="008A51FA">
      <w:r>
        <w:separator/>
      </w:r>
    </w:p>
  </w:endnote>
  <w:endnote w:type="continuationSeparator" w:id="1">
    <w:p w:rsidR="0097031B" w:rsidRDefault="0097031B" w:rsidP="008A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1B" w:rsidRDefault="0097031B" w:rsidP="008A51FA">
      <w:r>
        <w:separator/>
      </w:r>
    </w:p>
  </w:footnote>
  <w:footnote w:type="continuationSeparator" w:id="1">
    <w:p w:rsidR="0097031B" w:rsidRDefault="0097031B" w:rsidP="008A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7301"/>
      <w:docPartObj>
        <w:docPartGallery w:val="Page Numbers (Top of Page)"/>
        <w:docPartUnique/>
      </w:docPartObj>
    </w:sdtPr>
    <w:sdtContent>
      <w:p w:rsidR="008A51FA" w:rsidRDefault="004C6145">
        <w:pPr>
          <w:pStyle w:val="afb"/>
          <w:jc w:val="center"/>
        </w:pPr>
        <w:fldSimple w:instr=" PAGE   \* MERGEFORMAT ">
          <w:r w:rsidR="009C6C18">
            <w:rPr>
              <w:noProof/>
            </w:rPr>
            <w:t>3</w:t>
          </w:r>
        </w:fldSimple>
      </w:p>
    </w:sdtContent>
  </w:sdt>
  <w:p w:rsidR="008A51FA" w:rsidRDefault="008A51F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DF"/>
    <w:rsid w:val="00163CDF"/>
    <w:rsid w:val="004C6145"/>
    <w:rsid w:val="006926D1"/>
    <w:rsid w:val="008A51FA"/>
    <w:rsid w:val="0097031B"/>
    <w:rsid w:val="009C6C18"/>
    <w:rsid w:val="00A32413"/>
    <w:rsid w:val="00B5692A"/>
    <w:rsid w:val="00C331FF"/>
    <w:rsid w:val="00D300CA"/>
    <w:rsid w:val="00FA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1"/>
    <w:qFormat/>
    <w:rsid w:val="00B5692A"/>
    <w:pPr>
      <w:keepNext/>
      <w:tabs>
        <w:tab w:val="num" w:pos="0"/>
      </w:tabs>
      <w:suppressAutoHyphens/>
      <w:outlineLvl w:val="0"/>
    </w:pPr>
    <w:rPr>
      <w:rFonts w:ascii="Arial Unicode MS" w:eastAsia="Arial Unicode MS" w:hAnsi="Arial Unicode MS" w:cs="Arial Unicode MS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9C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9C4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9C4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C4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9C43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9C43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9C43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9C4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link w:val="9"/>
    <w:uiPriority w:val="9"/>
    <w:semiHidden/>
    <w:unhideWhenUsed/>
    <w:qFormat/>
    <w:rsid w:val="009C43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Heading1"/>
    <w:uiPriority w:val="9"/>
    <w:qFormat/>
    <w:rsid w:val="009C4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9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9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9C4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9C4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9C4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qFormat/>
    <w:rsid w:val="009C43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9C43C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9C43CA"/>
    <w:rPr>
      <w:b/>
      <w:bCs/>
    </w:rPr>
  </w:style>
  <w:style w:type="character" w:styleId="a6">
    <w:name w:val="Emphasis"/>
    <w:basedOn w:val="a0"/>
    <w:uiPriority w:val="20"/>
    <w:qFormat/>
    <w:rsid w:val="009C43CA"/>
    <w:rPr>
      <w:i/>
      <w:iCs/>
    </w:rPr>
  </w:style>
  <w:style w:type="character" w:customStyle="1" w:styleId="20">
    <w:name w:val="Цитата 2 Знак"/>
    <w:basedOn w:val="a0"/>
    <w:link w:val="21"/>
    <w:uiPriority w:val="29"/>
    <w:qFormat/>
    <w:rsid w:val="009C43CA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9C43CA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9C43C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C43CA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C43CA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C43CA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C43CA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4424B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rsid w:val="0046775B"/>
    <w:rPr>
      <w:color w:val="000080"/>
      <w:u w:val="single"/>
    </w:rPr>
  </w:style>
  <w:style w:type="character" w:customStyle="1" w:styleId="ListLabel1">
    <w:name w:val="ListLabel 1"/>
    <w:qFormat/>
    <w:rsid w:val="00163CD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2">
    <w:name w:val="ListLabel 2"/>
    <w:qFormat/>
    <w:rsid w:val="00163CDF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3">
    <w:name w:val="ListLabel 3"/>
    <w:qFormat/>
    <w:rsid w:val="00163CDF"/>
    <w:rPr>
      <w:bCs/>
      <w:color w:val="0000FF"/>
      <w:sz w:val="24"/>
      <w:szCs w:val="24"/>
    </w:rPr>
  </w:style>
  <w:style w:type="paragraph" w:customStyle="1" w:styleId="ae">
    <w:name w:val="Заголовок"/>
    <w:basedOn w:val="a"/>
    <w:next w:val="af"/>
    <w:qFormat/>
    <w:rsid w:val="00163CD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">
    <w:name w:val="Body Text"/>
    <w:basedOn w:val="a"/>
    <w:rsid w:val="00163CDF"/>
    <w:pPr>
      <w:spacing w:after="140" w:line="276" w:lineRule="auto"/>
    </w:pPr>
  </w:style>
  <w:style w:type="paragraph" w:styleId="af0">
    <w:name w:val="List"/>
    <w:basedOn w:val="af"/>
    <w:rsid w:val="00163CDF"/>
    <w:rPr>
      <w:rFonts w:cs="Mangal"/>
    </w:rPr>
  </w:style>
  <w:style w:type="paragraph" w:customStyle="1" w:styleId="Caption">
    <w:name w:val="Caption"/>
    <w:basedOn w:val="a"/>
    <w:qFormat/>
    <w:rsid w:val="00163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163CDF"/>
    <w:pPr>
      <w:suppressLineNumbers/>
    </w:pPr>
    <w:rPr>
      <w:rFonts w:cs="Mangal"/>
    </w:rPr>
  </w:style>
  <w:style w:type="paragraph" w:styleId="af2">
    <w:name w:val="caption"/>
    <w:basedOn w:val="a"/>
    <w:uiPriority w:val="35"/>
    <w:semiHidden/>
    <w:unhideWhenUsed/>
    <w:qFormat/>
    <w:rsid w:val="009C43CA"/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uiPriority w:val="10"/>
    <w:qFormat/>
    <w:rsid w:val="009C43C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4">
    <w:name w:val="Subtitle"/>
    <w:basedOn w:val="a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9C43CA"/>
    <w:rPr>
      <w:sz w:val="28"/>
    </w:rPr>
  </w:style>
  <w:style w:type="paragraph" w:styleId="af6">
    <w:name w:val="List Paragraph"/>
    <w:basedOn w:val="a"/>
    <w:uiPriority w:val="34"/>
    <w:qFormat/>
    <w:rsid w:val="009C43CA"/>
    <w:pPr>
      <w:ind w:left="720"/>
      <w:contextualSpacing/>
    </w:pPr>
  </w:style>
  <w:style w:type="paragraph" w:styleId="21">
    <w:name w:val="Quote"/>
    <w:basedOn w:val="a"/>
    <w:link w:val="20"/>
    <w:uiPriority w:val="29"/>
    <w:qFormat/>
    <w:rsid w:val="009C43CA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9C4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8">
    <w:name w:val="TOC Heading"/>
    <w:basedOn w:val="Heading1"/>
    <w:uiPriority w:val="39"/>
    <w:semiHidden/>
    <w:unhideWhenUsed/>
    <w:qFormat/>
    <w:rsid w:val="009C43CA"/>
  </w:style>
  <w:style w:type="paragraph" w:styleId="af9">
    <w:name w:val="Balloon Text"/>
    <w:basedOn w:val="a"/>
    <w:uiPriority w:val="99"/>
    <w:semiHidden/>
    <w:unhideWhenUsed/>
    <w:qFormat/>
    <w:rsid w:val="004424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34B6"/>
    <w:pPr>
      <w:suppressAutoHyphens/>
    </w:pPr>
    <w:rPr>
      <w:rFonts w:ascii="Arial" w:eastAsia="Arial" w:hAnsi="Arial" w:cs="Tahoma"/>
      <w:szCs w:val="24"/>
      <w:lang w:val="ru-RU" w:eastAsia="zh-CN" w:bidi="hi-IN"/>
    </w:rPr>
  </w:style>
  <w:style w:type="paragraph" w:customStyle="1" w:styleId="ConsPlusTitle">
    <w:name w:val="ConsPlusTitle"/>
    <w:qFormat/>
    <w:rsid w:val="0046775B"/>
    <w:pPr>
      <w:widowControl w:val="0"/>
      <w:suppressAutoHyphens/>
    </w:pPr>
    <w:rPr>
      <w:rFonts w:ascii="Arial" w:eastAsia="Times New Roman" w:hAnsi="Arial" w:cs="Arial"/>
      <w:b/>
      <w:bCs/>
      <w:szCs w:val="20"/>
      <w:lang w:val="ru-RU" w:eastAsia="zh-CN" w:bidi="ar-SA"/>
    </w:rPr>
  </w:style>
  <w:style w:type="paragraph" w:styleId="afa">
    <w:name w:val="Normal (Web)"/>
    <w:basedOn w:val="a"/>
    <w:qFormat/>
    <w:rsid w:val="00AF34B6"/>
    <w:rPr>
      <w:rFonts w:ascii="Verdana" w:hAnsi="Verdana" w:cs="Verdana"/>
      <w:sz w:val="22"/>
      <w:szCs w:val="22"/>
    </w:rPr>
  </w:style>
  <w:style w:type="character" w:customStyle="1" w:styleId="11">
    <w:name w:val="Заголовок 1 Знак1"/>
    <w:basedOn w:val="a0"/>
    <w:link w:val="1"/>
    <w:rsid w:val="00B5692A"/>
    <w:rPr>
      <w:rFonts w:ascii="Arial Unicode MS" w:eastAsia="Arial Unicode MS" w:hAnsi="Arial Unicode MS" w:cs="Arial Unicode MS"/>
      <w:color w:val="000000"/>
      <w:sz w:val="28"/>
      <w:szCs w:val="24"/>
      <w:lang w:val="ru-RU" w:eastAsia="zh-CN" w:bidi="ar-SA"/>
    </w:rPr>
  </w:style>
  <w:style w:type="paragraph" w:styleId="afb">
    <w:name w:val="header"/>
    <w:basedOn w:val="a"/>
    <w:link w:val="afc"/>
    <w:uiPriority w:val="99"/>
    <w:unhideWhenUsed/>
    <w:rsid w:val="008A51F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8A51F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1678D1C6A99915C9B1F275DCDB4CC84CE6C5B301339509D820F086FB761Bl4W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AAC80EE9D1B1D7C248B690DAA4EFAC5D1AADD371A08904540C69536F97B2127F78C9C395B57C3CH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AAC80EE9D1B1D7C248B690DAA4EFAC5815ADDD7BAFD40E5C5565516898ED057831C5C295B47C3CH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0C60C2E9CB9036393469B6D4628947303D1A42AFA54ACE12B9858311A124222652CC2B7A7AA942B4E173p2b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189C67610EC1298E81678D1C6A99915C9BEF774D8DB4CC84CE6C5B301339509D820F4l8W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</cp:revision>
  <cp:lastPrinted>2018-04-04T08:59:00Z</cp:lastPrinted>
  <dcterms:created xsi:type="dcterms:W3CDTF">2018-01-26T12:52:00Z</dcterms:created>
  <dcterms:modified xsi:type="dcterms:W3CDTF">2018-04-04T09:00:00Z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