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ind w:left="0" w:right="-1" w:hanging="0"/>
        <w:rPr>
          <w:b/>
          <w:b/>
          <w:bCs/>
          <w:lang w:val="ru-RU" w:eastAsia="ru-RU"/>
        </w:rPr>
      </w:pPr>
      <w:r>
        <w:rPr>
          <w:b/>
          <w:bCs/>
          <w:lang w:val="ru-RU"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2871470</wp:posOffset>
            </wp:positionH>
            <wp:positionV relativeFrom="paragraph">
              <wp:posOffset>-213360</wp:posOffset>
            </wp:positionV>
            <wp:extent cx="697865" cy="798195"/>
            <wp:effectExtent l="0" t="0" r="0" b="0"/>
            <wp:wrapTight wrapText="bothSides">
              <wp:wrapPolygon edited="0">
                <wp:start x="8447" y="0"/>
                <wp:lineTo x="5454" y="1214"/>
                <wp:lineTo x="749" y="6354"/>
                <wp:lineTo x="-212" y="16166"/>
                <wp:lineTo x="214" y="20745"/>
                <wp:lineTo x="1390" y="20745"/>
                <wp:lineTo x="19033" y="20745"/>
                <wp:lineTo x="20209" y="20745"/>
                <wp:lineTo x="21600" y="18689"/>
                <wp:lineTo x="21600" y="16166"/>
                <wp:lineTo x="20743" y="6914"/>
                <wp:lineTo x="14863" y="747"/>
                <wp:lineTo x="11976" y="0"/>
                <wp:lineTo x="8447" y="0"/>
              </wp:wrapPolygon>
            </wp:wrapTight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" t="-98" r="-111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ind w:left="0" w:right="-1" w:hanging="0"/>
        <w:rPr>
          <w:b/>
          <w:b/>
          <w:bCs/>
          <w:lang w:val="ru-RU" w:eastAsia="ru-RU"/>
        </w:rPr>
      </w:pPr>
      <w:r>
        <w:rPr>
          <w:b/>
          <w:bCs/>
          <w:lang w:val="ru-RU" w:eastAsia="ru-RU"/>
        </w:rPr>
      </w:r>
    </w:p>
    <w:p>
      <w:pPr>
        <w:pStyle w:val="Normal"/>
        <w:ind w:left="0" w:right="-1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СОВЕТ ДЕПУТАТОВ СЛОБОДСКОГО СЕЛЬСКОГО ПОСЕЛЕНИЯ ДЕМИДОВСКОГО РАЙОНА СМОЛЕНСКОЙ ОБЛАСТИ</w:t>
      </w:r>
    </w:p>
    <w:p>
      <w:pPr>
        <w:pStyle w:val="Normal"/>
        <w:ind w:left="0" w:right="-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0" w:right="-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ind w:left="0" w:right="-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spacing w:lineRule="auto" w:line="240"/>
        <w:ind w:left="0" w:right="-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ind w:left="0" w:right="-1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ind w:left="0" w:right="-1" w:hanging="0"/>
        <w:rPr>
          <w:sz w:val="28"/>
        </w:rPr>
      </w:pPr>
      <w:r>
        <w:rPr>
          <w:sz w:val="28"/>
        </w:rPr>
        <w:t>от  27.02.2018 года                                                                                                          № 5</w:t>
      </w:r>
    </w:p>
    <w:p>
      <w:pPr>
        <w:pStyle w:val="Normal"/>
        <w:widowControl/>
        <w:ind w:left="0"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widowControl w:val="false"/>
        <w:tabs>
          <w:tab w:val="left" w:pos="4536" w:leader="none"/>
          <w:tab w:val="left" w:pos="5670" w:leader="none"/>
        </w:tabs>
        <w:suppressAutoHyphens w:val="true"/>
        <w:bidi w:val="0"/>
        <w:spacing w:lineRule="auto" w:line="240" w:before="0" w:after="280"/>
        <w:ind w:left="0" w:right="4535" w:hanging="0"/>
        <w:jc w:val="both"/>
        <w:rPr/>
      </w:pPr>
      <w:r>
        <w:rPr>
          <w:sz w:val="28"/>
          <w:szCs w:val="28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>Слобод</w:t>
      </w:r>
      <w:r>
        <w:rPr>
          <w:sz w:val="28"/>
          <w:szCs w:val="28"/>
        </w:rPr>
        <w:t xml:space="preserve">ского сельского поселения Демидовского района Смоленской области  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.2015 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>
        <w:rPr>
          <w:sz w:val="28"/>
          <w:szCs w:val="28"/>
        </w:rPr>
        <w:t xml:space="preserve"> «Об установлении размеров должностного оклада Главе муниципального образования Слободского сельского поселения Демидовского района Смоленской области, а также размеров ежемесячных и иных дополнительных выплат и порядка их осуществления»</w:t>
      </w:r>
    </w:p>
    <w:p>
      <w:pPr>
        <w:pStyle w:val="NormalWeb"/>
        <w:spacing w:lineRule="auto" w:line="240" w:before="0" w:after="0"/>
        <w:ind w:firstLine="850"/>
        <w:jc w:val="both"/>
        <w:rPr>
          <w:sz w:val="28"/>
          <w:szCs w:val="28"/>
        </w:rPr>
      </w:pPr>
      <w:r>
        <w:rPr/>
      </w:r>
    </w:p>
    <w:p>
      <w:pPr>
        <w:pStyle w:val="NormalWeb"/>
        <w:spacing w:lineRule="auto" w:line="240" w:before="0" w:after="0"/>
        <w:ind w:firstLine="850"/>
        <w:jc w:val="both"/>
        <w:rPr/>
      </w:pPr>
      <w:r>
        <w:rPr>
          <w:sz w:val="28"/>
          <w:szCs w:val="28"/>
        </w:rPr>
        <w:t xml:space="preserve">В соответствии с Постановлением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Совет депутатов </w:t>
      </w:r>
      <w:r>
        <w:rPr>
          <w:sz w:val="28"/>
          <w:szCs w:val="28"/>
        </w:rPr>
        <w:t>Слобод</w:t>
      </w:r>
      <w:r>
        <w:rPr>
          <w:sz w:val="28"/>
          <w:szCs w:val="28"/>
        </w:rPr>
        <w:t xml:space="preserve">ского сельского поселения Демидовского района Смоленской области </w:t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sz w:val="28"/>
          <w:szCs w:val="28"/>
        </w:rPr>
        <w:t xml:space="preserve">РЕШИЛ: </w:t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1. Внести в  решение  Совета депутатов </w:t>
      </w:r>
      <w:r>
        <w:rPr>
          <w:sz w:val="28"/>
          <w:szCs w:val="28"/>
        </w:rPr>
        <w:t>Слобод</w:t>
      </w:r>
      <w:r>
        <w:rPr>
          <w:sz w:val="28"/>
          <w:szCs w:val="28"/>
        </w:rPr>
        <w:t xml:space="preserve">ского сельского поселения Демидовского района Смоленской области  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.2015 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>
        <w:rPr>
          <w:sz w:val="28"/>
          <w:szCs w:val="28"/>
        </w:rPr>
        <w:t xml:space="preserve"> «Об установлении размеров должностного оклада Главе муниципального образования Слободского сельского поселения Демидовского района Смоленской области, а также размеров ежемесячных и иных дополнительных выплат и порядка их осуществления» следующие изменения: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1 слова «от базовой суммы равной 11350 рубля» заменить словами «исходя из базовой суммы, установленной Областным законом «О государственных должностях Смоленской области и о государственной гражданской службе Смоленской области»; </w:t>
      </w:r>
    </w:p>
    <w:p>
      <w:pPr>
        <w:pStyle w:val="Normal"/>
        <w:ind w:firstLine="709"/>
        <w:rPr/>
      </w:pPr>
      <w:r>
        <w:rPr>
          <w:sz w:val="28"/>
          <w:szCs w:val="28"/>
        </w:rPr>
        <w:t>2. Настоящее решение подлежит обнародованию.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обнародования и распространяет свое действие на правоотношения, возникшие с 01.01.2018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>
      <w:pPr>
        <w:pStyle w:val="Normal"/>
        <w:ind w:firstLine="70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pStyle w:val="Normal"/>
        <w:rPr/>
      </w:pPr>
      <w:r>
        <w:rPr>
          <w:sz w:val="28"/>
          <w:szCs w:val="28"/>
        </w:rPr>
        <w:t>Слобод</w:t>
      </w:r>
      <w:r>
        <w:rPr>
          <w:sz w:val="28"/>
          <w:szCs w:val="28"/>
        </w:rPr>
        <w:t>ского сельского поселения</w:t>
      </w:r>
    </w:p>
    <w:p>
      <w:pPr>
        <w:pStyle w:val="Normal"/>
        <w:rPr/>
      </w:pPr>
      <w:r>
        <w:rPr>
          <w:sz w:val="28"/>
          <w:szCs w:val="28"/>
        </w:rPr>
        <w:t xml:space="preserve">Демидовского района Смоленской области </w:t>
        <w:tab/>
        <w:tab/>
        <w:t xml:space="preserve">                    </w:t>
        <w:tab/>
        <w:t xml:space="preserve">          </w:t>
      </w:r>
      <w:r>
        <w:rPr>
          <w:sz w:val="28"/>
          <w:szCs w:val="28"/>
        </w:rPr>
        <w:t>Г.В.Заварзина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1a7c"/>
    <w:pPr>
      <w:widowControl w:val="false"/>
      <w:suppressAutoHyphens w:val="true"/>
      <w:bidi w:val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Style12"/>
    <w:qFormat/>
    <w:pPr/>
    <w:rPr/>
  </w:style>
  <w:style w:type="paragraph" w:styleId="2">
    <w:name w:val="Heading 2"/>
    <w:basedOn w:val="Style12"/>
    <w:qFormat/>
    <w:pPr/>
    <w:rPr/>
  </w:style>
  <w:style w:type="paragraph" w:styleId="3">
    <w:name w:val="Heading 3"/>
    <w:basedOn w:val="Style12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locked/>
    <w:rsid w:val="004b1a7c"/>
    <w:rPr>
      <w:rFonts w:ascii="Tahoma" w:hAnsi="Tahoma" w:eastAsia="Times New Roman" w:cs="Tahoma"/>
      <w:sz w:val="14"/>
      <w:szCs w:val="14"/>
      <w:lang w:eastAsia="zh-CN"/>
    </w:rPr>
  </w:style>
  <w:style w:type="character" w:styleId="ListLabel1">
    <w:name w:val="ListLabel 1"/>
    <w:qFormat/>
    <w:rPr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4b1a7c"/>
    <w:pPr>
      <w:spacing w:before="280" w:after="280"/>
    </w:pPr>
    <w:rPr/>
  </w:style>
  <w:style w:type="paragraph" w:styleId="Style17" w:customStyle="1">
    <w:name w:val="Содержимое таблицы"/>
    <w:basedOn w:val="Normal"/>
    <w:uiPriority w:val="99"/>
    <w:qFormat/>
    <w:rsid w:val="004b1a7c"/>
    <w:pPr>
      <w:suppressLineNumbers/>
    </w:pPr>
    <w:rPr/>
  </w:style>
  <w:style w:type="paragraph" w:styleId="ConsPlusNormal" w:customStyle="1">
    <w:name w:val="ConsPlusNormal"/>
    <w:uiPriority w:val="99"/>
    <w:qFormat/>
    <w:rsid w:val="004b1a7c"/>
    <w:pPr>
      <w:widowControl w:val="false"/>
      <w:suppressAutoHyphens w:val="true"/>
      <w:bidi w:val="0"/>
      <w:ind w:firstLine="72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4b1a7c"/>
    <w:pPr/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2"/>
    <w:qFormat/>
    <w:pPr/>
    <w:rPr/>
  </w:style>
  <w:style w:type="paragraph" w:styleId="Style20">
    <w:name w:val="Subtitle"/>
    <w:basedOn w:val="Style1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LibreOffice/6.0.1.1$Windows_X86_64 LibreOffice_project/60bfb1526849283ce2491346ed2aa51c465abfe6</Application>
  <Pages>2</Pages>
  <Words>218</Words>
  <Characters>1595</Characters>
  <CharactersWithSpaces>1948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2018-01-30T08:57:00Z</dcterms:created>
  <dc:creator>RePack by SPecialiST</dc:creator>
  <dc:description/>
  <dc:language>ru-RU</dc:language>
  <cp:lastModifiedBy/>
  <dcterms:modified xsi:type="dcterms:W3CDTF">2018-02-26T15:40:00Z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